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4B5D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begin"/>
      </w:r>
      <w:r w:rsidRPr="005C4B5D">
        <w:rPr>
          <w:rFonts w:ascii="Times New Roman" w:eastAsia="Times New Roman" w:hAnsi="Times New Roman" w:cs="Times New Roman"/>
          <w:bCs/>
          <w:color w:val="000000"/>
          <w:lang w:eastAsia="ru-RU"/>
        </w:rPr>
        <w:instrText xml:space="preserve"> HYPERLINK "http://www.gosthelp.ru/text/GOST2469881Dveriderevyann.html" </w:instrText>
      </w:r>
      <w:r w:rsidRPr="005C4B5D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separate"/>
      </w:r>
      <w:r w:rsidRPr="005C4B5D">
        <w:rPr>
          <w:rStyle w:val="a5"/>
          <w:rFonts w:ascii="Times New Roman" w:eastAsia="Times New Roman" w:hAnsi="Times New Roman" w:cs="Times New Roman"/>
          <w:bCs/>
          <w:lang w:eastAsia="ru-RU"/>
        </w:rPr>
        <w:t>http://www.gosthelp.ru/text/GOST2469881Dveriderevyann.html</w:t>
      </w:r>
      <w:r w:rsidRPr="005C4B5D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end"/>
      </w:r>
    </w:p>
    <w:p w:rsid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СТАНДАРТ СОЮЗА ССР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ДВЕРИ ДЕРЕВЯННЫЕ НАРУЖНЫЕ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ЖИЛЫХ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ОБЩЕСТВЕННЫХ ЗДАНИЙ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ТИПЫ, КОНСТРУКЦИЯ И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4" w:tooltip="Размеры" w:history="1">
        <w:r w:rsidRPr="005C4B5D">
          <w:rPr>
            <w:rFonts w:ascii="Times New Roman" w:eastAsia="Times New Roman" w:hAnsi="Times New Roman" w:cs="Times New Roman"/>
            <w:b/>
            <w:bCs/>
            <w:color w:val="008000"/>
            <w:sz w:val="27"/>
            <w:u w:val="single"/>
            <w:lang w:eastAsia="ru-RU"/>
          </w:rPr>
          <w:t>РАЗМЕРЫ</w:t>
        </w:r>
      </w:hyperlink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КОМИТЕТ СССР ПО ДЕЛАМ СТРОИТЕЛЬСТВА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ГОСУДАРСТВЕННЫЙ стандарт </w:t>
      </w:r>
      <w:proofErr w:type="spell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соЮЗА</w:t>
      </w:r>
      <w:proofErr w:type="spellEnd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1598"/>
      </w:tblGrid>
      <w:tr w:rsidR="005C4B5D" w:rsidRPr="005C4B5D" w:rsidTr="005C4B5D">
        <w:trPr>
          <w:tblCellSpacing w:w="7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ДВЕРИ ДЕРЕВЯННЫЕ НАРУЖНЫЕ ДЛЯ ЖИЛЫХ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И ОБЩЕСТВЕННЫХ ЗДАНИЙ</w:t>
            </w:r>
          </w:p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Типы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, 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конструкция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размеры</w:t>
            </w:r>
          </w:p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Wooden external doors for dwellings and public buildings.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ru-RU"/>
              </w:rPr>
              <w:t> </w:t>
            </w: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proofErr w:type="spell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Types</w:t>
            </w:r>
            <w:proofErr w:type="spellEnd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structure</w:t>
            </w:r>
            <w:proofErr w:type="spellEnd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and</w:t>
            </w:r>
            <w:proofErr w:type="spellEnd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dimensions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ГОСТ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24698-81</w:t>
            </w:r>
          </w:p>
        </w:tc>
      </w:tr>
    </w:tbl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введения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01.01.1984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деревянные наружные распашные двери для жилых и общественных зданий, а также для вспомогательных зданий и помещений предприятий различных отраслей народного хозяйства.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не распространяется на двери уникальных общественных зданий: вокзалов, театров, музеев, спортивных дворцов, выставочных павильонов, дворцов культуры.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ТИПЫ, РАЗМЕРЫ И МАРКИ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. Двери, изготовляемые по настоящему стандарту, в зависимости от назначения подразделяются на следующие типы: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- входные и тамбурные;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служебные;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- люки и лазы.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1.2 . Двери типа Н должны изготовляться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щитовыми и рамочными полотнами. Рамочные полотна могут быть качающимися. Двери типов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 должны изготовляться с щитовыми полотнами. Щитовые полотна могут изготовляться с реечной обшивкой.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типов Н и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изготовляются с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однопольными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двупольными, остекленными и глухими полотнами, с порогом и без порога.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. Все двери, изготовляемые по настоящему стандарту, относятся к дверям повышенной влагостойкости.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. Габаритные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ooltip="Размеры дверей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размеры дверей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соответствовать указанным на черт. 1 . Размеры на чертежах стандарта даны для неокрашенных изделий и деталей в мм.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Размеры проемов приведены в справочном приложении 1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согласованию потребителя с предприятием-изготовителем допускается изменять рисунок остекления за счет уменьшения размеров стекол или их членения, а также применения глухих полотен.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Полотна дверей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обиваемые с двух сторон тонколистовой оцинкованной сталью по ТУ на сталь конкретного вида, имеют размеры по ширине на 6, а по высоте на 5 мм меньше, чем у полотен без обивки.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Дверьми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также двери со сплошным заполнением и усиленной коробкой по ГОСТ 6629.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. Устанавливается следующая структура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Условные обозначения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условного обозначения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(марки) дверей.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24425" cy="2381250"/>
            <wp:effectExtent l="19050" t="0" r="9525" b="0"/>
            <wp:docPr id="1" name="Рисунок 1" descr="http://text.gosthelp.ru/images/text/237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377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условных обозначений: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дверь входная или тамбурная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однопольная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проема высотой 21 и шириной 9 дм, остекленная, с правой навеской щитового полотна, с порогом, с обшивкой типа О-2: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ДН21-9 ПЩР</w:t>
      </w:r>
      <w:proofErr w:type="gramStart"/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же, с левой навеской рамочного полотна: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ДН21-9ЛП 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 входная или тамбурная с качающимися полотнами для проема высотой 24 и шириной 15 дм: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ДН24-15К 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 служебная двупольная глухая, для проема высотой 21 и шириной 13 дм, утепленная: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ДС21-13ГУ 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Люк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однопольный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проема высотой 13 и шириной 10 дм: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ДЛ13-10 ГОСТ 24698-81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ТРЕБОВАНИЯ К КОНСТРУКЦИИ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. Двери должны изготовляться в соответствии с требованиями ГОСТ 475 и настоящего стандарта по рабочим чертежам, утвержденным в установленном порядке.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 . Конструкция, форма и типоразмеры дверей должны соответствовать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указанным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черт. 2 - 5 , а размеры сечений - на черт. 6 - 13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. Полотна щитовых дверей должны изготовляться со сплошным заполнением щита калиброванными по толщине деревянными рейками.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Облицовка дверей производится материалами в соответствии с ГОСТ 475 в части, относящейся к дверям повышенной влагостойкости.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условии сплошной обшивки дверей с наружной стороны профилированными рейками по ГОСТ 8242 по слою пергамина по ГОСТ 2697 или обшивки оцинкованной сталью по ТУ на сталь конкретного вида допускается применение твердых ДВП марок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Т-П, Т-С, Т-СП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tooltip="Гост 4598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4598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клееной фанеры марки ФК по ГОСТ 3916.1 и ГОСТ 3916.2. Тамбурные двери допускается изготовлять без обшивки деревянными рейками. Рейки крепят шурупами по ГОСТ 1144 или гвоздями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ooltip="Гост 4028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4028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длиной 40 мм с антикоррозийным покрытием. Максимальный шаг креплений - 500 мм. Крепления в каждом ряду должны располагаться на одном уровне по всей ширине полотна.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2.4 . Нижние части полотен дверей типа Н должны быть защищены деревянными планками толщиной 16 - 19 мм или полосами из декоративного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бумажнослоистого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пластика толщиной 1,3 - 2,5 мм по ГОСТ 9590 , сверхтвердых ДВП толщиной 3,2 - 4 мм по ГОСТ 4598 , тонколистовой оцинкованной стали. Древесные и пластмассовые защитные материалы крепят водостойким клеем и шурупами с антикоррозийным покрытием, а стальные полосы - шурупами длиной 30 - 40 мм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ooltip="Гост 1144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1144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Шаг крепления по периметру 100 мм. Размеры защитных планок и полос указаны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черт. 6 - 11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 . Полотна и коробки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трудносгораемых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утепленных дверей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защищать тонколистовой оцинкованной сталью толщиной 0,35 - 0,8 мм по ТУ на сталь конкретного вида по всей поверхности с обеих сторон, как указано на черт. 12 . Листы стали между собой соединяются в одинарный фальц.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 . Полотна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трудносгораемых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дверей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обеих сторон покрывают слоями асбестового картона толщиной 5 мм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ooltip="Гост 2850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2850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ГАБАРИТНЫЕ РАЗМЕРЫ ДВЕРЕЙ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305425" cy="6800850"/>
            <wp:effectExtent l="19050" t="0" r="9525" b="0"/>
            <wp:docPr id="2" name="Рисунок 2" descr="http://text.gosthelp.ru/images/text/237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2377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Схемы дверей изображены со стороны фасада.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Цифры над схемами дверей обозначают размеры проемов в дециметрах.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Размеры в скобках даны для дверей 21-15А, 21-19, 24-15 A и 24-19 с качающимися полотнами.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Двери 21-9 и 21-13 A предусмотрены для одноэтажных зданий и мусороприемных помещений.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Черт. 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КОНСТРУКЦИЯ, ФОРМА И ТИПОРАЗМЕРЫ ДВЕРЕЙ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щитовые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81575" cy="7362825"/>
            <wp:effectExtent l="19050" t="0" r="9525" b="0"/>
            <wp:docPr id="3" name="Рисунок 3" descr="http://text.gosthelp.ru/images/text/237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2377.files/image00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Сечения деталей см.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черт. 6 - 8.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2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Двери рамочные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95850" cy="8782050"/>
            <wp:effectExtent l="19050" t="0" r="0" b="0"/>
            <wp:docPr id="4" name="Рисунок 4" descr="http://text.gosthelp.ru/images/text/2377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2377.files/image00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Сечения деталей см.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черт. 9.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72025" cy="8343900"/>
            <wp:effectExtent l="19050" t="0" r="9525" b="0"/>
            <wp:docPr id="5" name="Рисунок 5" descr="http://text.gosthelp.ru/images/text/237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2377.files/image0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Сечения деталей см.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черт. 10.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рамочные с качающимися полотнами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67350" cy="4438650"/>
            <wp:effectExtent l="19050" t="0" r="0" b="0"/>
            <wp:docPr id="6" name="Рисунок 6" descr="http://text.gosthelp.ru/images/text/237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2377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Двери щитовые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трудносгораемые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утепленные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95850" cy="2409825"/>
            <wp:effectExtent l="19050" t="0" r="0" b="0"/>
            <wp:docPr id="7" name="Рисунок 7" descr="http://text.gosthelp.ru/images/text/237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2377.files/image0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ТИП Л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Люки и лазы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1790700"/>
            <wp:effectExtent l="19050" t="0" r="0" b="0"/>
            <wp:docPr id="8" name="Рисунок 8" descr="http://text.gosthelp.ru/images/text/2377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2377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Сечения деталей см.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черт. 11 - 13.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5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СЕЧЕНИЯ ДЕТАЛЕЙ ДВЕРЕЙ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spell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spell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щитовые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00625" cy="3752850"/>
            <wp:effectExtent l="19050" t="0" r="9525" b="0"/>
            <wp:docPr id="9" name="Рисунок 9" descr="http://text.gosthelp.ru/images/text/2377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2377.files/image0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48275" cy="3409950"/>
            <wp:effectExtent l="19050" t="0" r="9525" b="0"/>
            <wp:docPr id="10" name="Рисунок 10" descr="http://text.gosthelp.ru/images/text/2377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2377.files/image0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уплотняющая прокладка по ГОСТ 10174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облицовка ДВП марок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ТВ толщиной 3,2 - 5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рейка (12 ´12)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прокладка из резины толщиной 2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шуруп 1-3 ´30 по ГОСТ 1144 , шаг 200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монтажная доска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Допускается применение пластмассовых раскладок.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Допускается применение монтажных досок иной конструкции.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6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A3                                                       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81650" cy="2400300"/>
            <wp:effectExtent l="19050" t="0" r="0" b="0"/>
            <wp:docPr id="11" name="Рисунок 11" descr="http://text.gosthelp.ru/images/text/2377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2377.files/image0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А5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81575" cy="2247900"/>
            <wp:effectExtent l="19050" t="0" r="9525" b="0"/>
            <wp:docPr id="12" name="Рисунок 12" descr="http://text.gosthelp.ru/images/text/2377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2377.files/image02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43350" cy="2133600"/>
            <wp:effectExtent l="19050" t="0" r="0" b="0"/>
            <wp:docPr id="13" name="Рисунок 13" descr="http://text.gosthelp.ru/images/text/237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2377.files/image02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с обкладкой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95950" cy="1428750"/>
            <wp:effectExtent l="19050" t="0" r="0" b="0"/>
            <wp:docPr id="14" name="Рисунок 14" descr="http://text.gosthelp.ru/images/text/2377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2377.files/image02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облицовка ДВП марок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ТВ толщиной 3,2 - 5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уплотняющая прокладка по ГОСТ 10174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7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Полотна утепленных дверей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покрывают с одной стороны слоем мягких ДВП толщиной 12 мм по ГОСТ 4598. По периметру полотна со стороны изоляции крепят гвоздями или шурупами деревянные рейки (12 ´ 30) мм, шаг креплений 100 - 150 мм.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2.7 . Для остекления дверей применяют оконное стекло толщиной 4 - 5 мм по ГОСТ 111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стекло находится на расстоянии 800 мм или менее от низа полотна и при использовании стекол большого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tooltip="Формат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формата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должны устанавливаться защитные ограждения.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щитовые с обшивкой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 Сечения A3 и А4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62625" cy="3724275"/>
            <wp:effectExtent l="19050" t="0" r="9525" b="0"/>
            <wp:docPr id="15" name="Рисунок 15" descr="http://text.gosthelp.ru/images/text/2377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2377.files/image02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 Сечение А5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505450" cy="3867150"/>
            <wp:effectExtent l="19050" t="0" r="0" b="0"/>
            <wp:docPr id="16" name="Рисунок 16" descr="http://text.gosthelp.ru/images/text/2377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2377.files/image02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уплотняющая прокладка по ГОСТ 10174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облицовка ДВП марок Т, Т-П, Т-С или Т-СП группы А толщиной 3,2 - 4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обшивка марки О-3 по ГОСТ 8242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пергамин по ГОСТ 2697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облицовка ДВП марок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СТ-С толщиной 3,2 - 5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раскладка (19 ´13) мм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8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spell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spell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рамочные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Б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 Сечение Б3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34050" cy="3352800"/>
            <wp:effectExtent l="19050" t="0" r="0" b="0"/>
            <wp:docPr id="17" name="Рисунок 17" descr="http://text.gosthelp.ru/images/text/2377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2377.files/image02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Б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 Сечение Б4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95950" cy="4610100"/>
            <wp:effectExtent l="19050" t="0" r="0" b="0"/>
            <wp:docPr id="18" name="Рисунок 18" descr="http://text.gosthelp.ru/images/text/2377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2377.files/image03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уплотняющая прокладка по ГОСТ 10174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соединение на клеях повышенной водостойкости;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шуруп 1-3 ´30 по ГОСТ 1144 , шаг 200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прокладка из резины толщиной 2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рейка (12 ´20)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монтажная доска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9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В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 Сечение В3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29275" cy="2952750"/>
            <wp:effectExtent l="19050" t="0" r="9525" b="0"/>
            <wp:docPr id="19" name="Рисунок 19" descr="http://text.gosthelp.ru/images/text/2377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.gosthelp.ru/images/text/2377.files/image03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В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 Сечение В4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5475" cy="3943350"/>
            <wp:effectExtent l="19050" t="0" r="9525" b="0"/>
            <wp:docPr id="20" name="Рисунок 20" descr="http://text.gosthelp.ru/images/text/2377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2377.files/image03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уплотняющая прокладка по ГОСТ 10174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10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рамочные с качающимися полотнами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Г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 Сечение Г3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05450" cy="3314700"/>
            <wp:effectExtent l="19050" t="0" r="0" b="0"/>
            <wp:docPr id="21" name="Рисунок 21" descr="http://text.gosthelp.ru/images/text/2377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.gosthelp.ru/images/text/2377.files/image03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Г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 Сечение Г4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38800" cy="3810000"/>
            <wp:effectExtent l="19050" t="0" r="0" b="0"/>
            <wp:docPr id="22" name="Рисунок 22" descr="http://text.gosthelp.ru/images/text/2377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2377.files/image03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пружинная петля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" w:tooltip="Гост 5088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5088</w:t>
        </w:r>
      </w:hyperlink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пластик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бумажнослоистый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ГОСТ 9590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монтажная доска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установки защитных ограждений приведены в рекомендуемом приложении 2.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Толщина стекла, конструкция защитных решеток и изменения конструкции дверей, связанные с установкой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электрозамков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должны быть указаны в рабочих чертежах.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 . Для защиты от механических повреждений снижения шума и теплопотерь двери типа Н должны быть укомплектованы дверными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закрывателями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 ЗД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ГОСТ 5091-78 , уплотняющими прокладками по ГОСТ 10174 или из пористой резины по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" w:tooltip="Гост 7338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ГОСТ 7338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дверными упорами типа УД1 по ГОСТ 5091 . В двупольных дверях должны устанавливаться задвижки ЗТ или шпингалеты ШВ по ГОСТ 5090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 . Необходимость комплектования дверей замками по ГОСТ 5089 должна указываться в заказе.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 . Расположение приборов и их типы приведены в обязательном приложении 3 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 . В заказе на поставку дверей должно быть указано: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дверей по маркам и обозначение настоящего стандарта;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и цвет отделки;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толщина стекла;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tooltip="Спецификация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спецификация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приборов.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gram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Двери щитовые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Трудносгораемые</w:t>
      </w:r>
      <w:proofErr w:type="spell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Д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 Сечение Д3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638800" cy="2266950"/>
            <wp:effectExtent l="19050" t="0" r="0" b="0"/>
            <wp:docPr id="23" name="Рисунок 23" descr="http://text.gosthelp.ru/images/text/2377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.gosthelp.ru/images/text/2377.files/image04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Д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  Сечение Д4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62600" cy="1990725"/>
            <wp:effectExtent l="19050" t="0" r="0" b="0"/>
            <wp:docPr id="24" name="Рисунок 24" descr="http://text.gosthelp.ru/images/text/2377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.gosthelp.ru/images/text/2377.files/image04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Утепленные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E 1                                                         Сечение Е3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86425" cy="2247900"/>
            <wp:effectExtent l="19050" t="0" r="9525" b="0"/>
            <wp:docPr id="25" name="Рисунок 25" descr="http://text.gosthelp.ru/images/text/237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.gosthelp.ru/images/text/2377.files/image04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Е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     Сечение Е4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81675" cy="2105025"/>
            <wp:effectExtent l="19050" t="0" r="9525" b="0"/>
            <wp:docPr id="26" name="Рисунок 26" descr="http://text.gosthelp.ru/images/text/2377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.gosthelp.ru/images/text/2377.files/image046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резиновая прокладка по ГОСТ 7338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сталь тонколистовая оцинкованная толщиной 0,5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облицовка ДВП марки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ТВ толщиной 5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" w:tooltip="Картон асбестовый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картон асбестовый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ГОСТ 2850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мягкая ДВП марки М-1 толщиной 12 мм по ГОСТ 4598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рейка деревянная (12 ´30)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шурупы 1-4 ´40 по ГОСТ 1144 , шаг 200 мм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12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gram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Люки и лазы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Сечение Ж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                                         Сечение Ж3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95950" cy="3981450"/>
            <wp:effectExtent l="19050" t="0" r="0" b="0"/>
            <wp:docPr id="27" name="Рисунок 27" descr="http://text.gosthelp.ru/images/text/2377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.gosthelp.ru/images/text/2377.files/image048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Сечение Ж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38800" cy="3390900"/>
            <wp:effectExtent l="19050" t="0" r="0" b="0"/>
            <wp:docPr id="28" name="Рисунок 28" descr="http://text.gosthelp.ru/images/text/2377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.gosthelp.ru/images/text/2377.files/image050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сталь тонколистовая оцинкованная толщиной 0,5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ручка-скоба РС по ГОСТ 5087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доски;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минераловатные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плиты на синтетическом связующем по ГОСТ 9573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" w:tooltip="Пористая резина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резина пористая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 ´20) мм;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петля ПН1-130 по ГОСТ 5088 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упор деревянный толщиной 50 мм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ПРИЛОЖЕНИЕ 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Справочное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РАЗМЕРЫ ДВЕРНЫХ ПРОЕМОВ В СТЕНАХ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Н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48275" cy="3409950"/>
            <wp:effectExtent l="19050" t="0" r="9525" b="0"/>
            <wp:docPr id="29" name="Рисунок 29" descr="http://text.gosthelp.ru/images/text/2377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xt.gosthelp.ru/images/text/2377.files/image05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В скобках указаны размеры проемов для качающихся дверей.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72050" cy="1695450"/>
            <wp:effectExtent l="19050" t="0" r="0" b="0"/>
            <wp:docPr id="30" name="Рисунок 30" descr="http://text.gosthelp.ru/images/text/2377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2377.files/image054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76775" cy="1847850"/>
            <wp:effectExtent l="19050" t="0" r="9525" b="0"/>
            <wp:docPr id="31" name="Рисунок 31" descr="http://text.gosthelp.ru/images/text/2377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2377.files/image05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ПРИЛОЖЕНИЕ 2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Рекомендуемое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ПРИМЕРЫ УСТАНОВКИ ЗАЩИТНЫХ ОГРАЖДЕНИЙ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Деревянные ограждения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29150" cy="1504950"/>
            <wp:effectExtent l="19050" t="0" r="0" b="0"/>
            <wp:docPr id="32" name="Рисунок 32" descr="http://text.gosthelp.ru/images/text/2377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2377.files/image05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Металлические ограждения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8250" cy="1552575"/>
            <wp:effectExtent l="19050" t="0" r="0" b="0"/>
            <wp:docPr id="33" name="Рисунок 33" descr="http://text.gosthelp.ru/images/text/2377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2377.files/image060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ПРИЛОЖЕНИЕ 3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Обязательное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РАСПОЛОЖЕНИЕ ПРИБОРОВ В ДВЕРЯХ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Однопольные</w:t>
      </w:r>
      <w:proofErr w:type="spellEnd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двери типов Н и</w:t>
      </w:r>
      <w:proofErr w:type="gram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14875" cy="2695575"/>
            <wp:effectExtent l="19050" t="0" r="9525" b="0"/>
            <wp:docPr id="34" name="Рисунок 34" descr="http://text.gosthelp.ru/images/text/2377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xt.gosthelp.ru/images/text/2377.files/image06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Двупольные двери типов Н и</w:t>
      </w:r>
      <w:proofErr w:type="gram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proofErr w:type="gramEnd"/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57850" cy="2419350"/>
            <wp:effectExtent l="19050" t="0" r="0" b="0"/>
            <wp:docPr id="35" name="Рисунок 35" descr="http://text.gosthelp.ru/images/text/2377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xt.gosthelp.ru/images/text/2377.files/image06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Двери типа Л                                Петля для противовеса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38775" cy="1962150"/>
            <wp:effectExtent l="19050" t="0" r="9525" b="0"/>
            <wp:docPr id="36" name="Рисунок 36" descr="http://text.gosthelp.ru/images/text/2377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xt.gosthelp.ru/images/text/2377.files/image06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дверях типа</w:t>
      </w:r>
      <w:proofErr w:type="gram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закрыватели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устанавливают.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Замки устанавливают в случаях, предусмотренных рабочими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3" w:tooltip="Чертежи" w:history="1">
        <w:r w:rsidRPr="005C4B5D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чертежами</w:t>
        </w:r>
      </w:hyperlink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 Ручки-скобы могут устанавливаться вертикально или горизонтально.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Петли для противовеса устанавливают в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однопольных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люках. Допускается применение петель другой конструкции.</w:t>
      </w:r>
    </w:p>
    <w:p w:rsidR="005C4B5D" w:rsidRPr="005C4B5D" w:rsidRDefault="005C4B5D" w:rsidP="005C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ДАННЫЕ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РАЗРАБОТАН И ВНЕСЕН Государственным комитетом по гражданскому строительству и архитектуре при Госстрое СССР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РАЗРАБОТЧИКИ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Ю.А. Арго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(руководитель темы), канд. </w:t>
      </w:r>
      <w:proofErr w:type="spellStart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5C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наук;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И.В. Строков; И.С. </w:t>
      </w:r>
      <w:proofErr w:type="spellStart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Посельская</w:t>
      </w:r>
      <w:proofErr w:type="spellEnd"/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 Г.Г. Коваленко; З.А. Буркова; Г.В. Левушкин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УТВЕРЖДЕН И ВВЕДЕН В ДЕЙСТВИЕ постановлением Государственного комитета СССР по делам строительства от 13.04.81 № 51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Введен впервые</w:t>
      </w:r>
    </w:p>
    <w:p w:rsidR="005C4B5D" w:rsidRPr="005C4B5D" w:rsidRDefault="005C4B5D" w:rsidP="005C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5C4B5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4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7"/>
        <w:gridCol w:w="2357"/>
        <w:gridCol w:w="2364"/>
      </w:tblGrid>
      <w:tr w:rsidR="005C4B5D" w:rsidRPr="005C4B5D" w:rsidTr="005C4B5D">
        <w:trPr>
          <w:tblHeader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Обозначение НТД, на </w:t>
            </w:r>
            <w:proofErr w:type="gram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который</w:t>
            </w:r>
            <w:proofErr w:type="gramEnd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пункта, приложения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Обозначение НТД, на </w:t>
            </w:r>
            <w:proofErr w:type="gramStart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который</w:t>
            </w:r>
            <w:proofErr w:type="gramEnd"/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пункта, приложения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111-90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5088-78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2.2 - 2.4 , приложение 3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475-78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2.1 , 2.3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5089-90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1144-80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2.2 - 2.5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5090-86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, приложение 3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2697-83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2.2 - 2.4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5091-78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, приложение 3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2850-80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2.2 , 2.5 , 2.6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7338-90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2.2 , 2.5 , 2.8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3916.1-89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8242-88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2.2 - 2.4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3916.2-89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9573-82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4028-63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9590-76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2.2 , 2.4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4598-86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2.2 - 2.6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10174-90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2.2 , 2.4 , 2.8</w:t>
            </w:r>
          </w:p>
        </w:tc>
      </w:tr>
      <w:tr w:rsidR="005C4B5D" w:rsidRPr="005C4B5D" w:rsidTr="005C4B5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 5087-80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, приложение 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B5D" w:rsidRPr="005C4B5D" w:rsidRDefault="005C4B5D" w:rsidP="005C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12C73" w:rsidRDefault="00F12C73" w:rsidP="005C4B5D">
      <w:pPr>
        <w:spacing w:before="100" w:beforeAutospacing="1" w:after="100" w:afterAutospacing="1" w:line="240" w:lineRule="auto"/>
      </w:pPr>
    </w:p>
    <w:sectPr w:rsidR="00F12C73" w:rsidSect="00F1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C4B5D"/>
    <w:rsid w:val="005C4B5D"/>
    <w:rsid w:val="00F1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3"/>
  </w:style>
  <w:style w:type="paragraph" w:styleId="1">
    <w:name w:val="heading 1"/>
    <w:basedOn w:val="a"/>
    <w:link w:val="10"/>
    <w:uiPriority w:val="9"/>
    <w:qFormat/>
    <w:rsid w:val="005C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B5D"/>
    <w:rPr>
      <w:b/>
      <w:bCs/>
    </w:rPr>
  </w:style>
  <w:style w:type="character" w:customStyle="1" w:styleId="apple-converted-space">
    <w:name w:val="apple-converted-space"/>
    <w:basedOn w:val="a0"/>
    <w:rsid w:val="005C4B5D"/>
  </w:style>
  <w:style w:type="character" w:styleId="a5">
    <w:name w:val="Hyperlink"/>
    <w:basedOn w:val="a0"/>
    <w:uiPriority w:val="99"/>
    <w:unhideWhenUsed/>
    <w:rsid w:val="005C4B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5.gif"/><Relationship Id="rId39" Type="http://schemas.openxmlformats.org/officeDocument/2006/relationships/image" Target="media/image25.gif"/><Relationship Id="rId21" Type="http://schemas.openxmlformats.org/officeDocument/2006/relationships/image" Target="media/image11.gif"/><Relationship Id="rId34" Type="http://schemas.openxmlformats.org/officeDocument/2006/relationships/hyperlink" Target="http://www.gosthelp.ru/gost/gost692.html" TargetMode="External"/><Relationship Id="rId42" Type="http://schemas.openxmlformats.org/officeDocument/2006/relationships/image" Target="media/image27.gif"/><Relationship Id="rId47" Type="http://schemas.openxmlformats.org/officeDocument/2006/relationships/image" Target="media/image31.gif"/><Relationship Id="rId50" Type="http://schemas.openxmlformats.org/officeDocument/2006/relationships/image" Target="media/image34.gi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hyperlink" Target="http://www.gosthelp.ru/text/GOST230168ESKDFormaty.html" TargetMode="External"/><Relationship Id="rId33" Type="http://schemas.openxmlformats.org/officeDocument/2006/relationships/image" Target="media/image22.gif"/><Relationship Id="rId38" Type="http://schemas.openxmlformats.org/officeDocument/2006/relationships/image" Target="media/image24.gif"/><Relationship Id="rId46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8.gif"/><Relationship Id="rId41" Type="http://schemas.openxmlformats.org/officeDocument/2006/relationships/hyperlink" Target="http://www.gosthelp.ru/text/GOST285095Kartonasbestovy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thelp.ru/text/GOST272174ESKDOboznacheni.html" TargetMode="External"/><Relationship Id="rId11" Type="http://schemas.openxmlformats.org/officeDocument/2006/relationships/hyperlink" Target="http://www.gosthelp.ru/gost/gost947.html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1.gif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29.gif"/><Relationship Id="rId53" Type="http://schemas.openxmlformats.org/officeDocument/2006/relationships/hyperlink" Target="http://www.gosthelp.ru/text/GOST210973ESKDOsnovnyetre.html" TargetMode="External"/><Relationship Id="rId5" Type="http://schemas.openxmlformats.org/officeDocument/2006/relationships/hyperlink" Target="http://www.gosthelp.ru/text/GOST1462484Dveriderevyann.html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7.gif"/><Relationship Id="rId36" Type="http://schemas.openxmlformats.org/officeDocument/2006/relationships/hyperlink" Target="http://www.gosthelp.ru/text/GOST2160279SPDSOtopleniev.html" TargetMode="External"/><Relationship Id="rId49" Type="http://schemas.openxmlformats.org/officeDocument/2006/relationships/image" Target="media/image33.gif"/><Relationship Id="rId10" Type="http://schemas.openxmlformats.org/officeDocument/2006/relationships/hyperlink" Target="http://www.gosthelp.ru/gost/gost23199.html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20.gif"/><Relationship Id="rId44" Type="http://schemas.openxmlformats.org/officeDocument/2006/relationships/hyperlink" Target="http://www.gosthelp.ru/text/GOST1172278Rezinaporistay.html" TargetMode="External"/><Relationship Id="rId52" Type="http://schemas.openxmlformats.org/officeDocument/2006/relationships/image" Target="media/image36.gif"/><Relationship Id="rId4" Type="http://schemas.openxmlformats.org/officeDocument/2006/relationships/hyperlink" Target="http://www.gosthelp.ru/text/GOST230768ESKDNaneseniera.html" TargetMode="External"/><Relationship Id="rId9" Type="http://schemas.openxmlformats.org/officeDocument/2006/relationships/hyperlink" Target="http://www.gosthelp.ru/gost/gost43569.html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hyperlink" Target="http://www.gosthelp.ru/gost/gost7385.html" TargetMode="External"/><Relationship Id="rId43" Type="http://schemas.openxmlformats.org/officeDocument/2006/relationships/image" Target="media/image28.gif"/><Relationship Id="rId48" Type="http://schemas.openxmlformats.org/officeDocument/2006/relationships/image" Target="media/image32.gif"/><Relationship Id="rId8" Type="http://schemas.openxmlformats.org/officeDocument/2006/relationships/hyperlink" Target="http://www.gosthelp.ru/gost/gost20477.html" TargetMode="External"/><Relationship Id="rId51" Type="http://schemas.openxmlformats.org/officeDocument/2006/relationships/image" Target="media/image35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2015-04-17T08:05:00Z</dcterms:created>
  <dcterms:modified xsi:type="dcterms:W3CDTF">2015-04-17T08:08:00Z</dcterms:modified>
</cp:coreProperties>
</file>